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85" w:rsidRPr="00FD7D6B" w:rsidRDefault="00306C85" w:rsidP="00306C8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FD7D6B">
        <w:rPr>
          <w:rFonts w:asciiTheme="minorHAnsi" w:hAnsiTheme="minorHAnsi"/>
          <w:b/>
          <w:bCs/>
          <w:sz w:val="28"/>
          <w:szCs w:val="28"/>
        </w:rPr>
        <w:t>Consultation pour la désignation d'un commissaire au compte pour les exercices 2024/2025 et 2026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L’association ibsa</w:t>
      </w:r>
      <w:r>
        <w:rPr>
          <w:sz w:val="28"/>
          <w:szCs w:val="28"/>
        </w:rPr>
        <w:t>r</w:t>
      </w:r>
      <w:r w:rsidRPr="00460B02">
        <w:rPr>
          <w:sz w:val="28"/>
          <w:szCs w:val="28"/>
        </w:rPr>
        <w:t xml:space="preserve"> est une association régie par les dispositions du Décret-loi n° 2011-88 du 24 septembre 2011, portant organisation des associations, lance un avis de consultation pour la désignation d'un commissaire au compte au titre des exercices 2024/2025 et 2026.</w:t>
      </w:r>
      <w:r>
        <w:rPr>
          <w:sz w:val="28"/>
          <w:szCs w:val="28"/>
        </w:rPr>
        <w:t xml:space="preserve"> </w:t>
      </w:r>
      <w:r w:rsidRPr="00460B02">
        <w:rPr>
          <w:sz w:val="28"/>
          <w:szCs w:val="28"/>
        </w:rPr>
        <w:t xml:space="preserve"> Les personnes qui désirent soumissionnés  cette consultation doivent envoyées leurs offres comprenant: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 xml:space="preserve">- La présentation du cabinet 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- Un RNE récent de moins de 3 mois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- Copie de la carte professionnelle valide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- La proposition technique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 xml:space="preserve">- Le CV de l'équipe intervenante 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- L'expérience du cabinet notamment en matière d'audite des associations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Les offres doivent parvenir à l'adresse suivante: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 xml:space="preserve">- 10 Rue de Hollande 1000 Tunis 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- les soumissionnaires peuvent envoyés l'offres par email à l'adresse suivante: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- ibsar@live.fr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Les derniers délais de remise des offres fixés pour le 11 octobre 2024 à 17:00.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Apres le 11 octobre 2024 à 17:00 les offres envoyés ne sont pas acceptés.</w:t>
      </w:r>
    </w:p>
    <w:p w:rsidR="00306C85" w:rsidRPr="00460B02" w:rsidRDefault="00306C85" w:rsidP="00306C85">
      <w:pPr>
        <w:rPr>
          <w:sz w:val="28"/>
          <w:szCs w:val="28"/>
        </w:rPr>
      </w:pPr>
      <w:r w:rsidRPr="00460B02">
        <w:rPr>
          <w:sz w:val="28"/>
          <w:szCs w:val="28"/>
        </w:rPr>
        <w:t>L’association met à la disposition des personnes qui désirent consultés les documents de l'association : les états financiers et les rapports du commissaire au copte 2023 et le rapport moral et financier de l'exercice de 2023.</w:t>
      </w:r>
    </w:p>
    <w:p w:rsidR="00306C85" w:rsidRPr="00460B02" w:rsidRDefault="00306C85" w:rsidP="00306C85">
      <w:pPr>
        <w:rPr>
          <w:rFonts w:asciiTheme="minorHAnsi" w:hAnsiTheme="minorHAnsi"/>
          <w:sz w:val="28"/>
          <w:szCs w:val="28"/>
        </w:rPr>
      </w:pPr>
      <w:r w:rsidRPr="00460B02">
        <w:rPr>
          <w:sz w:val="28"/>
          <w:szCs w:val="28"/>
        </w:rPr>
        <w:t>Pour toutes informations complémentaires appelez le 29180780</w:t>
      </w:r>
    </w:p>
    <w:p w:rsidR="00306C85" w:rsidRPr="00460B02" w:rsidRDefault="00306C85" w:rsidP="00306C85">
      <w:pPr>
        <w:rPr>
          <w:rFonts w:asciiTheme="minorHAnsi" w:hAnsiTheme="minorHAnsi"/>
          <w:sz w:val="28"/>
          <w:szCs w:val="28"/>
        </w:rPr>
      </w:pPr>
    </w:p>
    <w:p w:rsidR="003915B9" w:rsidRDefault="003915B9">
      <w:bookmarkStart w:id="0" w:name="_GoBack"/>
      <w:bookmarkEnd w:id="0"/>
    </w:p>
    <w:sectPr w:rsidR="003915B9" w:rsidSect="00352CA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0E"/>
    <w:rsid w:val="00216E23"/>
    <w:rsid w:val="00270017"/>
    <w:rsid w:val="00306C85"/>
    <w:rsid w:val="003915B9"/>
    <w:rsid w:val="003959CD"/>
    <w:rsid w:val="0068470E"/>
    <w:rsid w:val="007217EF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8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autoRedefine/>
    <w:uiPriority w:val="9"/>
    <w:qFormat/>
    <w:rsid w:val="00216E23"/>
    <w:pPr>
      <w:spacing w:before="100" w:beforeAutospacing="1" w:after="100" w:afterAutospacing="1" w:line="240" w:lineRule="auto"/>
      <w:jc w:val="right"/>
      <w:outlineLvl w:val="0"/>
    </w:pPr>
    <w:rPr>
      <w:rFonts w:ascii="Times New Roman" w:eastAsiaTheme="majorEastAsia" w:hAnsi="Times New Roman" w:cstheme="majorBidi"/>
      <w:b/>
      <w:bCs/>
      <w:kern w:val="36"/>
      <w:sz w:val="2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0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00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2700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00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0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16E23"/>
    <w:rPr>
      <w:rFonts w:ascii="Times New Roman" w:eastAsiaTheme="majorEastAsia" w:hAnsi="Times New Roman" w:cstheme="majorBidi"/>
      <w:b/>
      <w:bCs/>
      <w:kern w:val="36"/>
      <w:sz w:val="2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70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7001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7001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7001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270017"/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16E23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E23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Corpsdetexte">
    <w:name w:val="Body Text"/>
    <w:basedOn w:val="Normal"/>
    <w:link w:val="CorpsdetexteCar"/>
    <w:uiPriority w:val="1"/>
    <w:rsid w:val="0027001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70017"/>
    <w:rPr>
      <w:rFonts w:ascii="Tahoma" w:eastAsia="Tahoma" w:hAnsi="Tahoma" w:cs="Tahoma"/>
      <w:sz w:val="18"/>
      <w:szCs w:val="18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0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70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270017"/>
    <w:rPr>
      <w:b/>
      <w:bCs/>
    </w:rPr>
  </w:style>
  <w:style w:type="character" w:styleId="Accentuation">
    <w:name w:val="Emphasis"/>
    <w:basedOn w:val="Policepardfaut"/>
    <w:uiPriority w:val="20"/>
    <w:qFormat/>
    <w:rsid w:val="00270017"/>
    <w:rPr>
      <w:i/>
      <w:iCs/>
    </w:rPr>
  </w:style>
  <w:style w:type="paragraph" w:styleId="Sansinterligne">
    <w:name w:val="No Spacing"/>
    <w:link w:val="SansinterligneCar"/>
    <w:uiPriority w:val="1"/>
    <w:qFormat/>
    <w:rsid w:val="00270017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7001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8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autoRedefine/>
    <w:uiPriority w:val="9"/>
    <w:qFormat/>
    <w:rsid w:val="00216E23"/>
    <w:pPr>
      <w:spacing w:before="100" w:beforeAutospacing="1" w:after="100" w:afterAutospacing="1" w:line="240" w:lineRule="auto"/>
      <w:jc w:val="right"/>
      <w:outlineLvl w:val="0"/>
    </w:pPr>
    <w:rPr>
      <w:rFonts w:ascii="Times New Roman" w:eastAsiaTheme="majorEastAsia" w:hAnsi="Times New Roman" w:cstheme="majorBidi"/>
      <w:b/>
      <w:bCs/>
      <w:kern w:val="36"/>
      <w:sz w:val="2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0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00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2700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00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0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16E23"/>
    <w:rPr>
      <w:rFonts w:ascii="Times New Roman" w:eastAsiaTheme="majorEastAsia" w:hAnsi="Times New Roman" w:cstheme="majorBidi"/>
      <w:b/>
      <w:bCs/>
      <w:kern w:val="36"/>
      <w:sz w:val="2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70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7001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7001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7001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270017"/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16E23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E23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Corpsdetexte">
    <w:name w:val="Body Text"/>
    <w:basedOn w:val="Normal"/>
    <w:link w:val="CorpsdetexteCar"/>
    <w:uiPriority w:val="1"/>
    <w:rsid w:val="0027001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70017"/>
    <w:rPr>
      <w:rFonts w:ascii="Tahoma" w:eastAsia="Tahoma" w:hAnsi="Tahoma" w:cs="Tahoma"/>
      <w:sz w:val="18"/>
      <w:szCs w:val="18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0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70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270017"/>
    <w:rPr>
      <w:b/>
      <w:bCs/>
    </w:rPr>
  </w:style>
  <w:style w:type="character" w:styleId="Accentuation">
    <w:name w:val="Emphasis"/>
    <w:basedOn w:val="Policepardfaut"/>
    <w:uiPriority w:val="20"/>
    <w:qFormat/>
    <w:rsid w:val="00270017"/>
    <w:rPr>
      <w:i/>
      <w:iCs/>
    </w:rPr>
  </w:style>
  <w:style w:type="paragraph" w:styleId="Sansinterligne">
    <w:name w:val="No Spacing"/>
    <w:link w:val="SansinterligneCar"/>
    <w:uiPriority w:val="1"/>
    <w:qFormat/>
    <w:rsid w:val="00270017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700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ibsar2</dc:creator>
  <cp:keywords/>
  <dc:description/>
  <cp:lastModifiedBy>ibsar2</cp:lastModifiedBy>
  <cp:revision>2</cp:revision>
  <dcterms:created xsi:type="dcterms:W3CDTF">2024-09-23T10:36:00Z</dcterms:created>
  <dcterms:modified xsi:type="dcterms:W3CDTF">2024-09-23T10:36:00Z</dcterms:modified>
</cp:coreProperties>
</file>